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20661" w14:textId="77777777" w:rsidR="00F51650" w:rsidRPr="00F51650" w:rsidRDefault="00F51650">
      <w:pPr>
        <w:rPr>
          <w:rFonts w:ascii="Times New Roman" w:hAnsi="Times New Roman" w:cs="Times New Roman"/>
          <w:b/>
        </w:rPr>
      </w:pPr>
      <w:r w:rsidRPr="00F51650">
        <w:rPr>
          <w:rFonts w:ascii="Times New Roman" w:hAnsi="Times New Roman" w:cs="Times New Roman"/>
          <w:b/>
        </w:rPr>
        <w:t>LSA Segment Publisher</w:t>
      </w:r>
    </w:p>
    <w:p w14:paraId="51DB7979" w14:textId="2CA274C9" w:rsidR="00F51650" w:rsidRDefault="00F51650">
      <w:pPr>
        <w:rPr>
          <w:rFonts w:ascii="Times New Roman" w:hAnsi="Times New Roman" w:cs="Times New Roman"/>
        </w:rPr>
      </w:pPr>
      <w:r w:rsidRPr="00F51650">
        <w:rPr>
          <w:rFonts w:ascii="Times New Roman" w:hAnsi="Times New Roman" w:cs="Times New Roman"/>
        </w:rPr>
        <w:t xml:space="preserve">There will be an </w:t>
      </w:r>
      <w:r w:rsidRPr="00F51650">
        <w:rPr>
          <w:rFonts w:ascii="Times New Roman" w:hAnsi="Times New Roman" w:cs="Times New Roman"/>
          <w:i/>
        </w:rPr>
        <w:t>NlsrSegmentPublisher</w:t>
      </w:r>
      <w:r w:rsidRPr="00F51650">
        <w:rPr>
          <w:rFonts w:ascii="Times New Roman" w:hAnsi="Times New Roman" w:cs="Times New Roman"/>
        </w:rPr>
        <w:t xml:space="preserve"> class that will take an </w:t>
      </w:r>
      <w:r w:rsidR="005D5223">
        <w:rPr>
          <w:rFonts w:ascii="Times New Roman" w:hAnsi="Times New Roman" w:cs="Times New Roman"/>
        </w:rPr>
        <w:t xml:space="preserve">Nlsr’s </w:t>
      </w:r>
      <w:r w:rsidR="005D5223">
        <w:rPr>
          <w:rFonts w:ascii="Times New Roman" w:hAnsi="Times New Roman" w:cs="Times New Roman"/>
          <w:i/>
        </w:rPr>
        <w:t>certificate-</w:t>
      </w:r>
      <w:proofErr w:type="gramStart"/>
      <w:r w:rsidR="005D5223" w:rsidRPr="005D5223">
        <w:rPr>
          <w:rFonts w:ascii="Times New Roman" w:hAnsi="Times New Roman" w:cs="Times New Roman"/>
          <w:i/>
        </w:rPr>
        <w:t>name</w:t>
      </w:r>
      <w:proofErr w:type="gramEnd"/>
      <w:r w:rsidR="005D5223">
        <w:rPr>
          <w:rFonts w:ascii="Times New Roman" w:hAnsi="Times New Roman" w:cs="Times New Roman"/>
        </w:rPr>
        <w:t xml:space="preserve"> as parameter</w:t>
      </w:r>
      <w:r w:rsidRPr="00F51650">
        <w:rPr>
          <w:rFonts w:ascii="Times New Roman" w:hAnsi="Times New Roman" w:cs="Times New Roman"/>
        </w:rPr>
        <w:t xml:space="preserve"> and this </w:t>
      </w:r>
      <w:r w:rsidRPr="00A77859">
        <w:rPr>
          <w:rFonts w:ascii="Times New Roman" w:hAnsi="Times New Roman" w:cs="Times New Roman"/>
          <w:i/>
        </w:rPr>
        <w:t>Nlsr’s</w:t>
      </w:r>
      <w:r w:rsidRPr="00F51650">
        <w:rPr>
          <w:rFonts w:ascii="Times New Roman" w:hAnsi="Times New Roman" w:cs="Times New Roman"/>
        </w:rPr>
        <w:t xml:space="preserve"> identity will be used for signing each data segment. </w:t>
      </w:r>
      <w:r w:rsidR="00580006">
        <w:rPr>
          <w:rFonts w:ascii="Times New Roman" w:hAnsi="Times New Roman" w:cs="Times New Roman"/>
        </w:rPr>
        <w:t xml:space="preserve">This way if we later have other publisher that needs to be signed by the NLSR identity, we can directly inherit from </w:t>
      </w:r>
      <w:r w:rsidR="00580006" w:rsidRPr="00F51650">
        <w:rPr>
          <w:rFonts w:ascii="Times New Roman" w:hAnsi="Times New Roman" w:cs="Times New Roman"/>
          <w:i/>
        </w:rPr>
        <w:t>NlsrSegmentPublisher</w:t>
      </w:r>
      <w:r w:rsidR="00580006">
        <w:rPr>
          <w:rFonts w:ascii="Times New Roman" w:hAnsi="Times New Roman" w:cs="Times New Roman"/>
        </w:rPr>
        <w:t xml:space="preserve">. </w:t>
      </w:r>
      <w:r w:rsidRPr="00F51650">
        <w:rPr>
          <w:rFonts w:ascii="Times New Roman" w:hAnsi="Times New Roman" w:cs="Times New Roman"/>
          <w:i/>
        </w:rPr>
        <w:t>LsaPublisher</w:t>
      </w:r>
      <w:r w:rsidRPr="00F51650">
        <w:rPr>
          <w:rFonts w:ascii="Times New Roman" w:hAnsi="Times New Roman" w:cs="Times New Roman"/>
        </w:rPr>
        <w:t xml:space="preserve"> will inherit from </w:t>
      </w:r>
      <w:r w:rsidRPr="00F51650">
        <w:rPr>
          <w:rFonts w:ascii="Times New Roman" w:hAnsi="Times New Roman" w:cs="Times New Roman"/>
          <w:i/>
        </w:rPr>
        <w:t>NlsrSegmentPublisher</w:t>
      </w:r>
      <w:r w:rsidRPr="00F51650">
        <w:rPr>
          <w:rFonts w:ascii="Times New Roman" w:hAnsi="Times New Roman" w:cs="Times New Roman"/>
        </w:rPr>
        <w:t xml:space="preserve"> class</w:t>
      </w:r>
      <w:r w:rsidR="005D5223">
        <w:rPr>
          <w:rFonts w:ascii="Times New Roman" w:hAnsi="Times New Roman" w:cs="Times New Roman"/>
        </w:rPr>
        <w:t xml:space="preserve">, which is an abstract class, and the former has to implement the </w:t>
      </w:r>
      <w:r w:rsidR="005D5223" w:rsidRPr="005D5223">
        <w:rPr>
          <w:rFonts w:ascii="Times New Roman" w:hAnsi="Times New Roman" w:cs="Times New Roman"/>
          <w:i/>
        </w:rPr>
        <w:t>generate</w:t>
      </w:r>
      <w:r w:rsidR="005D5223">
        <w:rPr>
          <w:rFonts w:ascii="Times New Roman" w:hAnsi="Times New Roman" w:cs="Times New Roman"/>
        </w:rPr>
        <w:t>() abstract method of the latter.</w:t>
      </w:r>
    </w:p>
    <w:p w14:paraId="6BD006AC" w14:textId="5BB60F5D" w:rsidR="002B6A02" w:rsidRPr="00A77859" w:rsidRDefault="00A7785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The current implementation of </w:t>
      </w:r>
      <w:r w:rsidRPr="00A77859">
        <w:rPr>
          <w:rFonts w:ascii="Times New Roman" w:hAnsi="Times New Roman" w:cs="Times New Roman"/>
          <w:i/>
        </w:rPr>
        <w:t>SegmentPublisher</w:t>
      </w:r>
      <w:r>
        <w:rPr>
          <w:rFonts w:ascii="Times New Roman" w:hAnsi="Times New Roman" w:cs="Times New Roman"/>
        </w:rPr>
        <w:t xml:space="preserve"> will be modified and will be turned into </w:t>
      </w:r>
      <w:r w:rsidRPr="00A77859">
        <w:rPr>
          <w:rFonts w:ascii="Times New Roman" w:hAnsi="Times New Roman" w:cs="Times New Roman"/>
          <w:i/>
        </w:rPr>
        <w:t>NlsrSegmentPublisher</w:t>
      </w:r>
      <w:r>
        <w:rPr>
          <w:rFonts w:ascii="Times New Roman" w:hAnsi="Times New Roman" w:cs="Times New Roman"/>
          <w:i/>
        </w:rPr>
        <w:t>.</w:t>
      </w:r>
    </w:p>
    <w:p w14:paraId="269CEE05" w14:textId="07A8F93D" w:rsidR="005B45C3" w:rsidRDefault="005D5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9888769" wp14:editId="3CBEE3B8">
            <wp:extent cx="5486400" cy="2674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27 at 1.10.5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667C3" w14:textId="77777777" w:rsidR="005B45C3" w:rsidRPr="005B45C3" w:rsidRDefault="005B45C3" w:rsidP="005B45C3">
      <w:pPr>
        <w:rPr>
          <w:rFonts w:ascii="Times New Roman" w:hAnsi="Times New Roman" w:cs="Times New Roman"/>
        </w:rPr>
      </w:pPr>
    </w:p>
    <w:p w14:paraId="1E51FE2A" w14:textId="77777777" w:rsidR="005B45C3" w:rsidRPr="005B45C3" w:rsidRDefault="005B45C3" w:rsidP="005B45C3">
      <w:pPr>
        <w:rPr>
          <w:rFonts w:ascii="Times New Roman" w:hAnsi="Times New Roman" w:cs="Times New Roman"/>
        </w:rPr>
      </w:pPr>
    </w:p>
    <w:p w14:paraId="1DAC3AD2" w14:textId="77777777" w:rsidR="005B45C3" w:rsidRPr="005B45C3" w:rsidRDefault="005B45C3" w:rsidP="005B45C3">
      <w:pPr>
        <w:rPr>
          <w:rFonts w:ascii="Times New Roman" w:hAnsi="Times New Roman" w:cs="Times New Roman"/>
        </w:rPr>
      </w:pPr>
    </w:p>
    <w:p w14:paraId="786E5DE7" w14:textId="73595AE9" w:rsidR="005B45C3" w:rsidRDefault="005B45C3" w:rsidP="005B45C3">
      <w:pPr>
        <w:rPr>
          <w:rFonts w:ascii="Times New Roman" w:hAnsi="Times New Roman" w:cs="Times New Roman"/>
        </w:rPr>
      </w:pPr>
    </w:p>
    <w:p w14:paraId="521DA947" w14:textId="47289F8B" w:rsidR="005B45C3" w:rsidRPr="005B45C3" w:rsidRDefault="005B45C3" w:rsidP="005B45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LSA </w:t>
      </w:r>
      <w:r w:rsidRPr="005B45C3">
        <w:rPr>
          <w:rFonts w:ascii="Times New Roman" w:hAnsi="Times New Roman" w:cs="Times New Roman"/>
          <w:b/>
        </w:rPr>
        <w:t>Segment</w:t>
      </w:r>
      <w:r>
        <w:rPr>
          <w:rFonts w:ascii="Times New Roman" w:hAnsi="Times New Roman" w:cs="Times New Roman"/>
          <w:b/>
        </w:rPr>
        <w:t xml:space="preserve"> </w:t>
      </w:r>
      <w:r w:rsidRPr="005B45C3">
        <w:rPr>
          <w:rFonts w:ascii="Times New Roman" w:hAnsi="Times New Roman" w:cs="Times New Roman"/>
          <w:b/>
        </w:rPr>
        <w:t>Fetcher</w:t>
      </w:r>
    </w:p>
    <w:p w14:paraId="686562D6" w14:textId="3B56C08B" w:rsidR="005B45C3" w:rsidRDefault="005B45C3" w:rsidP="005B45C3">
      <w:pPr>
        <w:tabs>
          <w:tab w:val="left" w:pos="24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implementing LSA Segment Fetcher, </w:t>
      </w:r>
      <w:r w:rsidR="00675679">
        <w:rPr>
          <w:rFonts w:ascii="Times New Roman" w:hAnsi="Times New Roman" w:cs="Times New Roman"/>
        </w:rPr>
        <w:t>we just need to write</w:t>
      </w:r>
      <w:r>
        <w:rPr>
          <w:rFonts w:ascii="Times New Roman" w:hAnsi="Times New Roman" w:cs="Times New Roman"/>
        </w:rPr>
        <w:t xml:space="preserve"> </w:t>
      </w:r>
      <w:r w:rsidR="00675679">
        <w:rPr>
          <w:rFonts w:ascii="Times New Roman" w:hAnsi="Times New Roman" w:cs="Times New Roman"/>
        </w:rPr>
        <w:t xml:space="preserve">four </w:t>
      </w:r>
      <w:r>
        <w:rPr>
          <w:rFonts w:ascii="Times New Roman" w:hAnsi="Times New Roman" w:cs="Times New Roman"/>
        </w:rPr>
        <w:t>method</w:t>
      </w:r>
      <w:r w:rsidR="00675679">
        <w:rPr>
          <w:rFonts w:ascii="Times New Roman" w:hAnsi="Times New Roman" w:cs="Times New Roman"/>
        </w:rPr>
        <w:t>s (one for each LSAs and one more for listing all the LSAs)</w:t>
      </w:r>
      <w:r>
        <w:rPr>
          <w:rFonts w:ascii="Times New Roman" w:hAnsi="Times New Roman" w:cs="Times New Roman"/>
        </w:rPr>
        <w:t xml:space="preserve"> in the </w:t>
      </w:r>
      <w:r w:rsidRPr="005B45C3">
        <w:rPr>
          <w:rFonts w:ascii="Times New Roman" w:hAnsi="Times New Roman" w:cs="Times New Roman"/>
          <w:i/>
        </w:rPr>
        <w:t>LSDB</w:t>
      </w:r>
      <w:r>
        <w:rPr>
          <w:rFonts w:ascii="Times New Roman" w:hAnsi="Times New Roman" w:cs="Times New Roman"/>
          <w:b/>
        </w:rPr>
        <w:t xml:space="preserve"> </w:t>
      </w:r>
      <w:r w:rsidR="00675679">
        <w:rPr>
          <w:rFonts w:ascii="Times New Roman" w:hAnsi="Times New Roman" w:cs="Times New Roman"/>
        </w:rPr>
        <w:t xml:space="preserve">class that will construct </w:t>
      </w:r>
      <w:r w:rsidRPr="005B45C3">
        <w:rPr>
          <w:rFonts w:ascii="Times New Roman" w:hAnsi="Times New Roman" w:cs="Times New Roman"/>
          <w:i/>
        </w:rPr>
        <w:t>SegmentFetcher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class and </w:t>
      </w:r>
      <w:r w:rsidR="00675679">
        <w:rPr>
          <w:rFonts w:ascii="Times New Roman" w:hAnsi="Times New Roman" w:cs="Times New Roman"/>
        </w:rPr>
        <w:t xml:space="preserve">invoke </w:t>
      </w:r>
      <w:proofErr w:type="gramStart"/>
      <w:r w:rsidRPr="005B45C3">
        <w:rPr>
          <w:rFonts w:ascii="Times New Roman" w:hAnsi="Times New Roman" w:cs="Times New Roman"/>
          <w:i/>
        </w:rPr>
        <w:t>fetch(</w:t>
      </w:r>
      <w:proofErr w:type="gramEnd"/>
      <w:r w:rsidRPr="005B45C3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method of the latter class with necessary interest names.</w:t>
      </w:r>
      <w:bookmarkStart w:id="0" w:name="_GoBack"/>
      <w:bookmarkEnd w:id="0"/>
    </w:p>
    <w:sectPr w:rsidR="005B45C3" w:rsidSect="006B7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D809A" w14:textId="77777777" w:rsidR="00675679" w:rsidRDefault="00675679" w:rsidP="00F51650">
      <w:r>
        <w:separator/>
      </w:r>
    </w:p>
  </w:endnote>
  <w:endnote w:type="continuationSeparator" w:id="0">
    <w:p w14:paraId="245FD469" w14:textId="77777777" w:rsidR="00675679" w:rsidRDefault="00675679" w:rsidP="00F5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C74EC" w14:textId="77777777" w:rsidR="00675679" w:rsidRDefault="00675679" w:rsidP="00F51650">
      <w:r>
        <w:separator/>
      </w:r>
    </w:p>
  </w:footnote>
  <w:footnote w:type="continuationSeparator" w:id="0">
    <w:p w14:paraId="1E3CFBCA" w14:textId="77777777" w:rsidR="00675679" w:rsidRDefault="00675679" w:rsidP="00F5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50"/>
    <w:rsid w:val="002B6A02"/>
    <w:rsid w:val="00580006"/>
    <w:rsid w:val="005B45C3"/>
    <w:rsid w:val="005D5223"/>
    <w:rsid w:val="00675679"/>
    <w:rsid w:val="006B7572"/>
    <w:rsid w:val="008343C0"/>
    <w:rsid w:val="00915498"/>
    <w:rsid w:val="00A77859"/>
    <w:rsid w:val="00E72617"/>
    <w:rsid w:val="00F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01E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6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6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650"/>
  </w:style>
  <w:style w:type="paragraph" w:styleId="Footer">
    <w:name w:val="footer"/>
    <w:basedOn w:val="Normal"/>
    <w:link w:val="FooterChar"/>
    <w:uiPriority w:val="99"/>
    <w:unhideWhenUsed/>
    <w:rsid w:val="00F51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6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6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6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650"/>
  </w:style>
  <w:style w:type="paragraph" w:styleId="Footer">
    <w:name w:val="footer"/>
    <w:basedOn w:val="Normal"/>
    <w:link w:val="FooterChar"/>
    <w:uiPriority w:val="99"/>
    <w:unhideWhenUsed/>
    <w:rsid w:val="00F51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2B08D-695C-454F-9B52-6E01B346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764</Characters>
  <Application>Microsoft Macintosh Word</Application>
  <DocSecurity>0</DocSecurity>
  <Lines>6</Lines>
  <Paragraphs>1</Paragraphs>
  <ScaleCrop>false</ScaleCrop>
  <Company>University of Memphis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Muktadir R Chowdhury</dc:creator>
  <cp:keywords/>
  <dc:description/>
  <cp:lastModifiedBy>Muktadir R Chowdhury</cp:lastModifiedBy>
  <cp:revision>6</cp:revision>
  <dcterms:created xsi:type="dcterms:W3CDTF">2015-07-24T20:13:00Z</dcterms:created>
  <dcterms:modified xsi:type="dcterms:W3CDTF">2015-07-27T22:40:00Z</dcterms:modified>
</cp:coreProperties>
</file>